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5DD" w:rsidRPr="00805363" w:rsidRDefault="002175DD">
      <w:r>
        <w:t xml:space="preserve">Replication Codes for </w:t>
      </w:r>
      <w:r w:rsidRPr="00805363">
        <w:rPr>
          <w:rFonts w:ascii="CMSS10" w:hAnsi="CMSS10" w:cs="CMSS10"/>
          <w:b/>
        </w:rPr>
        <w:t>“The lockdown Effect: A counterfactual for Sweden"</w:t>
      </w:r>
      <w:r>
        <w:rPr>
          <w:rFonts w:ascii="CMSS10" w:hAnsi="CMSS10" w:cs="CMSS10"/>
        </w:rPr>
        <w:t xml:space="preserve"> by Benjamin Born, Alexander Dietrich and Gernot Müller</w:t>
      </w:r>
    </w:p>
    <w:p w:rsidR="002175DD" w:rsidRDefault="002175DD"/>
    <w:p w:rsidR="002175DD" w:rsidRDefault="002175DD">
      <w:r>
        <w:t>Main Folders: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224"/>
      </w:tblGrid>
      <w:tr w:rsidR="002175DD" w:rsidTr="002175DD">
        <w:tc>
          <w:tcPr>
            <w:tcW w:w="1838" w:type="dxa"/>
          </w:tcPr>
          <w:p w:rsidR="002175DD" w:rsidRDefault="002175DD">
            <w:r>
              <w:t>Datasets</w:t>
            </w:r>
          </w:p>
        </w:tc>
        <w:tc>
          <w:tcPr>
            <w:tcW w:w="7224" w:type="dxa"/>
          </w:tcPr>
          <w:p w:rsidR="002175DD" w:rsidRDefault="002175DD">
            <w:r>
              <w:t>Folder contains all datasets used in the paper</w:t>
            </w:r>
          </w:p>
        </w:tc>
      </w:tr>
      <w:tr w:rsidR="002175DD" w:rsidTr="002175DD">
        <w:tc>
          <w:tcPr>
            <w:tcW w:w="1838" w:type="dxa"/>
          </w:tcPr>
          <w:p w:rsidR="002175DD" w:rsidRDefault="002175DD">
            <w:r>
              <w:t>Figures</w:t>
            </w:r>
          </w:p>
        </w:tc>
        <w:tc>
          <w:tcPr>
            <w:tcW w:w="7224" w:type="dxa"/>
          </w:tcPr>
          <w:p w:rsidR="002175DD" w:rsidRDefault="002175DD">
            <w:r>
              <w:t>All figures shown in paper and appendix are saved here</w:t>
            </w:r>
          </w:p>
        </w:tc>
      </w:tr>
      <w:tr w:rsidR="002175DD" w:rsidTr="002175DD">
        <w:tc>
          <w:tcPr>
            <w:tcW w:w="1838" w:type="dxa"/>
          </w:tcPr>
          <w:p w:rsidR="002175DD" w:rsidRDefault="002175DD">
            <w:r>
              <w:t>SCM_Matlab</w:t>
            </w:r>
          </w:p>
        </w:tc>
        <w:tc>
          <w:tcPr>
            <w:tcW w:w="7224" w:type="dxa"/>
          </w:tcPr>
          <w:p w:rsidR="002175DD" w:rsidRDefault="002175DD">
            <w:r>
              <w:t>Folder contains files on the synthetic control method</w:t>
            </w:r>
          </w:p>
        </w:tc>
      </w:tr>
      <w:tr w:rsidR="002175DD" w:rsidTr="002175DD">
        <w:tc>
          <w:tcPr>
            <w:tcW w:w="1838" w:type="dxa"/>
          </w:tcPr>
          <w:p w:rsidR="002175DD" w:rsidRDefault="002175DD">
            <w:r>
              <w:t>Tools</w:t>
            </w:r>
          </w:p>
        </w:tc>
        <w:tc>
          <w:tcPr>
            <w:tcW w:w="7224" w:type="dxa"/>
          </w:tcPr>
          <w:p w:rsidR="002175DD" w:rsidRDefault="002175DD">
            <w:r>
              <w:t>Auxiliary files used by the synthetic control method</w:t>
            </w:r>
          </w:p>
        </w:tc>
      </w:tr>
    </w:tbl>
    <w:p w:rsidR="002175DD" w:rsidRDefault="002175DD"/>
    <w:p w:rsidR="002175DD" w:rsidRDefault="002175DD">
      <w:r>
        <w:t>Main Stata .do files: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5917"/>
      </w:tblGrid>
      <w:tr w:rsidR="002175DD" w:rsidTr="002175DD">
        <w:tc>
          <w:tcPr>
            <w:tcW w:w="2809" w:type="dxa"/>
          </w:tcPr>
          <w:p w:rsidR="002175DD" w:rsidRDefault="002175DD">
            <w:r>
              <w:t>dataset_generate</w:t>
            </w:r>
            <w:r w:rsidR="004E250A">
              <w:t>_Feb2021</w:t>
            </w:r>
            <w:r>
              <w:t>.do</w:t>
            </w:r>
          </w:p>
        </w:tc>
        <w:tc>
          <w:tcPr>
            <w:tcW w:w="6253" w:type="dxa"/>
          </w:tcPr>
          <w:p w:rsidR="002175DD" w:rsidRDefault="002175DD">
            <w:r>
              <w:t>Downloads infection and death data from Johns Hopkins University website, as well as mobility data from google, generates excel files to be used in the SCM</w:t>
            </w:r>
          </w:p>
        </w:tc>
      </w:tr>
      <w:tr w:rsidR="002175DD" w:rsidTr="002175DD">
        <w:tc>
          <w:tcPr>
            <w:tcW w:w="2809" w:type="dxa"/>
          </w:tcPr>
          <w:p w:rsidR="002175DD" w:rsidRDefault="004C4B2A">
            <w:r w:rsidRPr="002175DD">
              <w:t>F</w:t>
            </w:r>
            <w:r w:rsidR="002175DD" w:rsidRPr="002175DD">
              <w:t>igure</w:t>
            </w:r>
            <w:r>
              <w:t>_S1</w:t>
            </w:r>
            <w:r w:rsidR="002175DD" w:rsidRPr="002175DD">
              <w:t>_rates_per_country</w:t>
            </w:r>
            <w:r w:rsidR="002175DD">
              <w:t>.do</w:t>
            </w:r>
          </w:p>
        </w:tc>
        <w:tc>
          <w:tcPr>
            <w:tcW w:w="6253" w:type="dxa"/>
          </w:tcPr>
          <w:p w:rsidR="002175DD" w:rsidRDefault="002175DD">
            <w:r>
              <w:t>Generate figure S1</w:t>
            </w:r>
          </w:p>
        </w:tc>
      </w:tr>
      <w:tr w:rsidR="002175DD" w:rsidTr="002175DD">
        <w:tc>
          <w:tcPr>
            <w:tcW w:w="2809" w:type="dxa"/>
          </w:tcPr>
          <w:p w:rsidR="002175DD" w:rsidRDefault="004C4B2A">
            <w:r>
              <w:t>f</w:t>
            </w:r>
            <w:r w:rsidR="002175DD" w:rsidRPr="002175DD">
              <w:t>igure</w:t>
            </w:r>
            <w:r>
              <w:t>_S2_testing</w:t>
            </w:r>
            <w:r w:rsidR="002175DD">
              <w:t>.do</w:t>
            </w:r>
          </w:p>
        </w:tc>
        <w:tc>
          <w:tcPr>
            <w:tcW w:w="6253" w:type="dxa"/>
          </w:tcPr>
          <w:p w:rsidR="002175DD" w:rsidRDefault="002175DD">
            <w:r>
              <w:t>Generate figure S2</w:t>
            </w:r>
          </w:p>
        </w:tc>
      </w:tr>
      <w:tr w:rsidR="002175DD" w:rsidTr="002175DD">
        <w:tc>
          <w:tcPr>
            <w:tcW w:w="2809" w:type="dxa"/>
          </w:tcPr>
          <w:p w:rsidR="002175DD" w:rsidRDefault="002175DD">
            <w:r w:rsidRPr="002175DD">
              <w:t>stringency_index_table_1</w:t>
            </w:r>
            <w:r>
              <w:t>.do</w:t>
            </w:r>
          </w:p>
        </w:tc>
        <w:tc>
          <w:tcPr>
            <w:tcW w:w="6253" w:type="dxa"/>
          </w:tcPr>
          <w:p w:rsidR="002175DD" w:rsidRDefault="002175DD">
            <w:r>
              <w:t>Compute average Policy Stringency Index for the lockdown period per country, as shown in table 1</w:t>
            </w:r>
          </w:p>
        </w:tc>
      </w:tr>
    </w:tbl>
    <w:p w:rsidR="002175DD" w:rsidRDefault="002175DD"/>
    <w:p w:rsidR="003437FD" w:rsidRDefault="002175DD">
      <w:r>
        <w:t>Note: Make sure not to overwrite datasets stored in the “Datasets” folder since these are needed to replicate results</w:t>
      </w:r>
      <w:r w:rsidR="0011766D">
        <w:t>. D</w:t>
      </w:r>
      <w:r w:rsidR="00280435">
        <w:t>ownloaded data may be subject to (minor) data revisions</w:t>
      </w:r>
      <w:r>
        <w:t>. All .do files generate datasets with an “_new” suffix, if new data is downloaded from the web</w:t>
      </w:r>
      <w:r w:rsidR="00C43DB4">
        <w:t xml:space="preserve"> to extend the analysis</w:t>
      </w:r>
      <w:r>
        <w:t xml:space="preserve">. </w:t>
      </w:r>
    </w:p>
    <w:p w:rsidR="00805363" w:rsidRDefault="00805363"/>
    <w:p w:rsidR="003437FD" w:rsidRDefault="003437FD">
      <w:r>
        <w:t>SCM_Matlab</w:t>
      </w:r>
    </w:p>
    <w:p w:rsidR="00CC087D" w:rsidRDefault="00CC087D"/>
    <w:tbl>
      <w:tblPr>
        <w:tblStyle w:val="Tabellenraster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4E250A" w:rsidTr="002946AA">
        <w:tc>
          <w:tcPr>
            <w:tcW w:w="3969" w:type="dxa"/>
          </w:tcPr>
          <w:p w:rsidR="00CC087D" w:rsidRDefault="004E250A" w:rsidP="004E250A">
            <w:r>
              <w:t>Figure_1_Infections</w:t>
            </w:r>
            <w:bookmarkStart w:id="0" w:name="_GoBack"/>
            <w:bookmarkEnd w:id="0"/>
          </w:p>
        </w:tc>
        <w:tc>
          <w:tcPr>
            <w:tcW w:w="5103" w:type="dxa"/>
          </w:tcPr>
          <w:p w:rsidR="00CC087D" w:rsidRDefault="004E250A" w:rsidP="004E250A">
            <w:r>
              <w:t>All results for s</w:t>
            </w:r>
            <w:r w:rsidR="00CC087D">
              <w:t>pecification A</w:t>
            </w:r>
            <w:r>
              <w:t xml:space="preserve"> (matching Infections)</w:t>
            </w:r>
          </w:p>
        </w:tc>
      </w:tr>
      <w:tr w:rsidR="004E250A" w:rsidTr="002946AA">
        <w:tc>
          <w:tcPr>
            <w:tcW w:w="3969" w:type="dxa"/>
          </w:tcPr>
          <w:p w:rsidR="004E250A" w:rsidRDefault="004E250A" w:rsidP="004E250A">
            <w:r>
              <w:t>Figure_</w:t>
            </w:r>
            <w:r>
              <w:t>1</w:t>
            </w:r>
            <w:r>
              <w:t>_</w:t>
            </w:r>
            <w:r>
              <w:t>Deaths</w:t>
            </w:r>
          </w:p>
        </w:tc>
        <w:tc>
          <w:tcPr>
            <w:tcW w:w="5103" w:type="dxa"/>
          </w:tcPr>
          <w:p w:rsidR="004E250A" w:rsidRDefault="004E250A" w:rsidP="004E250A">
            <w:r>
              <w:t xml:space="preserve">All results for specification </w:t>
            </w:r>
            <w:r>
              <w:t>B</w:t>
            </w:r>
            <w:r>
              <w:t xml:space="preserve"> (matching </w:t>
            </w:r>
            <w:r>
              <w:t>deaths</w:t>
            </w:r>
            <w:r>
              <w:t>)</w:t>
            </w:r>
          </w:p>
        </w:tc>
      </w:tr>
      <w:tr w:rsidR="004E250A" w:rsidTr="002946AA">
        <w:tc>
          <w:tcPr>
            <w:tcW w:w="3969" w:type="dxa"/>
          </w:tcPr>
          <w:p w:rsidR="004E250A" w:rsidRDefault="004E250A" w:rsidP="004E250A">
            <w:proofErr w:type="spellStart"/>
            <w:r>
              <w:t>SCM_lockdown_Baseline_Infections</w:t>
            </w:r>
            <w:proofErr w:type="spellEnd"/>
          </w:p>
        </w:tc>
        <w:tc>
          <w:tcPr>
            <w:tcW w:w="5103" w:type="dxa"/>
          </w:tcPr>
          <w:p w:rsidR="004E250A" w:rsidRDefault="004E250A" w:rsidP="004E250A">
            <w:r>
              <w:t>Main SCM code for Spec. A</w:t>
            </w:r>
          </w:p>
        </w:tc>
      </w:tr>
      <w:tr w:rsidR="004E250A" w:rsidTr="002946AA">
        <w:tc>
          <w:tcPr>
            <w:tcW w:w="3969" w:type="dxa"/>
          </w:tcPr>
          <w:p w:rsidR="004E250A" w:rsidRDefault="004E250A" w:rsidP="004E250A">
            <w:proofErr w:type="spellStart"/>
            <w:r>
              <w:t>SCM_lockdown_Baseline_Infections</w:t>
            </w:r>
            <w:proofErr w:type="spellEnd"/>
          </w:p>
        </w:tc>
        <w:tc>
          <w:tcPr>
            <w:tcW w:w="5103" w:type="dxa"/>
          </w:tcPr>
          <w:p w:rsidR="004E250A" w:rsidRDefault="004E250A" w:rsidP="004E250A">
            <w:r>
              <w:t xml:space="preserve">Main SCM code for Spec. </w:t>
            </w:r>
            <w:r>
              <w:t>B</w:t>
            </w:r>
          </w:p>
        </w:tc>
      </w:tr>
      <w:tr w:rsidR="004E250A" w:rsidTr="002946AA">
        <w:tc>
          <w:tcPr>
            <w:tcW w:w="3969" w:type="dxa"/>
          </w:tcPr>
          <w:p w:rsidR="004E250A" w:rsidRDefault="004E250A" w:rsidP="004E250A">
            <w:proofErr w:type="spellStart"/>
            <w:r>
              <w:t>Google_Mobility</w:t>
            </w:r>
            <w:proofErr w:type="spellEnd"/>
          </w:p>
        </w:tc>
        <w:tc>
          <w:tcPr>
            <w:tcW w:w="5103" w:type="dxa"/>
          </w:tcPr>
          <w:p w:rsidR="004E250A" w:rsidRDefault="004E250A" w:rsidP="004E250A">
            <w:r>
              <w:t>Figure 2</w:t>
            </w:r>
          </w:p>
        </w:tc>
      </w:tr>
      <w:tr w:rsidR="004E250A" w:rsidTr="002946AA">
        <w:tc>
          <w:tcPr>
            <w:tcW w:w="3969" w:type="dxa"/>
          </w:tcPr>
          <w:p w:rsidR="004E250A" w:rsidRDefault="004E250A" w:rsidP="004E250A">
            <w:bookmarkStart w:id="1" w:name="_Hlk65566864"/>
            <w:r>
              <w:t>Figure_1_Infections</w:t>
            </w:r>
          </w:p>
        </w:tc>
        <w:tc>
          <w:tcPr>
            <w:tcW w:w="5103" w:type="dxa"/>
          </w:tcPr>
          <w:p w:rsidR="004E250A" w:rsidRDefault="004E250A" w:rsidP="004E250A">
            <w:r>
              <w:t>Robustness Specification I</w:t>
            </w:r>
          </w:p>
        </w:tc>
      </w:tr>
      <w:bookmarkEnd w:id="1"/>
      <w:tr w:rsidR="004E250A" w:rsidTr="002946AA">
        <w:tc>
          <w:tcPr>
            <w:tcW w:w="3969" w:type="dxa"/>
          </w:tcPr>
          <w:p w:rsidR="004E250A" w:rsidRDefault="004E250A" w:rsidP="004E250A">
            <w:r>
              <w:t>SCM_lockdown_Baseline_Infections</w:t>
            </w:r>
            <w:r>
              <w:t>_I1</w:t>
            </w:r>
          </w:p>
        </w:tc>
        <w:tc>
          <w:tcPr>
            <w:tcW w:w="5103" w:type="dxa"/>
          </w:tcPr>
          <w:p w:rsidR="004E250A" w:rsidRDefault="004E250A" w:rsidP="004E250A">
            <w:r>
              <w:t>Robustness A I</w:t>
            </w:r>
          </w:p>
        </w:tc>
      </w:tr>
      <w:tr w:rsidR="004E250A" w:rsidTr="002946AA">
        <w:tc>
          <w:tcPr>
            <w:tcW w:w="3969" w:type="dxa"/>
          </w:tcPr>
          <w:p w:rsidR="004E250A" w:rsidRDefault="004E250A" w:rsidP="004E250A">
            <w:r>
              <w:t>SCM_lockdown_Baseline_Infections_I</w:t>
            </w:r>
            <w:r>
              <w:t>2</w:t>
            </w:r>
          </w:p>
        </w:tc>
        <w:tc>
          <w:tcPr>
            <w:tcW w:w="5103" w:type="dxa"/>
          </w:tcPr>
          <w:p w:rsidR="004E250A" w:rsidRDefault="004E250A" w:rsidP="004E250A">
            <w:r>
              <w:t xml:space="preserve">Robustness </w:t>
            </w:r>
            <w:proofErr w:type="gramStart"/>
            <w:r>
              <w:t>A</w:t>
            </w:r>
            <w:proofErr w:type="gramEnd"/>
            <w:r>
              <w:t xml:space="preserve"> I</w:t>
            </w:r>
            <w:r>
              <w:t>I</w:t>
            </w:r>
          </w:p>
        </w:tc>
      </w:tr>
      <w:tr w:rsidR="004E250A" w:rsidTr="002946AA">
        <w:tc>
          <w:tcPr>
            <w:tcW w:w="3969" w:type="dxa"/>
          </w:tcPr>
          <w:p w:rsidR="004E250A" w:rsidRDefault="004E250A" w:rsidP="004E250A">
            <w:r>
              <w:t>SCM_lockdown_Baseline_</w:t>
            </w:r>
            <w:r>
              <w:t>Deaths</w:t>
            </w:r>
            <w:r>
              <w:t>_</w:t>
            </w:r>
            <w:r>
              <w:t>R</w:t>
            </w:r>
            <w:r>
              <w:t>1</w:t>
            </w:r>
          </w:p>
        </w:tc>
        <w:tc>
          <w:tcPr>
            <w:tcW w:w="5103" w:type="dxa"/>
          </w:tcPr>
          <w:p w:rsidR="004E250A" w:rsidRDefault="004E250A" w:rsidP="004E250A">
            <w:r>
              <w:t xml:space="preserve">Robustness </w:t>
            </w:r>
            <w:r>
              <w:t>B</w:t>
            </w:r>
            <w:r>
              <w:t xml:space="preserve"> I</w:t>
            </w:r>
          </w:p>
        </w:tc>
      </w:tr>
      <w:tr w:rsidR="004E250A" w:rsidTr="002946AA">
        <w:tc>
          <w:tcPr>
            <w:tcW w:w="3969" w:type="dxa"/>
          </w:tcPr>
          <w:p w:rsidR="004E250A" w:rsidRDefault="004E250A" w:rsidP="004E250A">
            <w:r>
              <w:t>SCM_lockdown_Baseline_Deaths_R</w:t>
            </w:r>
            <w:r>
              <w:t>2</w:t>
            </w:r>
          </w:p>
        </w:tc>
        <w:tc>
          <w:tcPr>
            <w:tcW w:w="5103" w:type="dxa"/>
          </w:tcPr>
          <w:p w:rsidR="004E250A" w:rsidRDefault="004E250A" w:rsidP="004E250A">
            <w:r>
              <w:t xml:space="preserve">Robustness </w:t>
            </w:r>
            <w:r>
              <w:t>B</w:t>
            </w:r>
            <w:r>
              <w:t xml:space="preserve"> I</w:t>
            </w:r>
            <w:r>
              <w:t>I</w:t>
            </w:r>
          </w:p>
        </w:tc>
      </w:tr>
      <w:tr w:rsidR="004E250A" w:rsidTr="002946AA">
        <w:tc>
          <w:tcPr>
            <w:tcW w:w="3969" w:type="dxa"/>
          </w:tcPr>
          <w:p w:rsidR="004E250A" w:rsidRDefault="004E250A" w:rsidP="004E250A">
            <w:proofErr w:type="spellStart"/>
            <w:r>
              <w:t>SCM_lockdown_Baseline_</w:t>
            </w:r>
            <w:r>
              <w:t>robustness_Infections</w:t>
            </w:r>
            <w:proofErr w:type="spellEnd"/>
          </w:p>
        </w:tc>
        <w:tc>
          <w:tcPr>
            <w:tcW w:w="5103" w:type="dxa"/>
          </w:tcPr>
          <w:p w:rsidR="004E250A" w:rsidRDefault="004E250A" w:rsidP="004E250A">
            <w:r>
              <w:t xml:space="preserve">Robustness </w:t>
            </w:r>
            <w:r>
              <w:t>A1 to 3</w:t>
            </w:r>
          </w:p>
        </w:tc>
      </w:tr>
      <w:tr w:rsidR="004E250A" w:rsidTr="002946AA">
        <w:tc>
          <w:tcPr>
            <w:tcW w:w="3969" w:type="dxa"/>
          </w:tcPr>
          <w:p w:rsidR="004E250A" w:rsidRDefault="004E250A" w:rsidP="004E250A">
            <w:proofErr w:type="spellStart"/>
            <w:r>
              <w:t>SCM_lockdown_Baseline_robustness_</w:t>
            </w:r>
            <w:r>
              <w:t>Deaths</w:t>
            </w:r>
            <w:proofErr w:type="spellEnd"/>
          </w:p>
        </w:tc>
        <w:tc>
          <w:tcPr>
            <w:tcW w:w="5103" w:type="dxa"/>
          </w:tcPr>
          <w:p w:rsidR="004E250A" w:rsidRDefault="004E250A" w:rsidP="004E250A">
            <w:r>
              <w:t xml:space="preserve">Robustness </w:t>
            </w:r>
            <w:r>
              <w:t>B</w:t>
            </w:r>
            <w:r>
              <w:t xml:space="preserve">1 to </w:t>
            </w:r>
            <w:r>
              <w:t>2</w:t>
            </w:r>
          </w:p>
        </w:tc>
      </w:tr>
      <w:tr w:rsidR="002946AA" w:rsidTr="002946AA">
        <w:tc>
          <w:tcPr>
            <w:tcW w:w="3969" w:type="dxa"/>
          </w:tcPr>
          <w:p w:rsidR="002946AA" w:rsidRDefault="002946AA" w:rsidP="002946AA">
            <w:proofErr w:type="spellStart"/>
            <w:r>
              <w:t>SCM_lockdown_Baseline_</w:t>
            </w:r>
            <w:r>
              <w:t>placebo_</w:t>
            </w:r>
            <w:r>
              <w:t>Infections</w:t>
            </w:r>
            <w:proofErr w:type="spellEnd"/>
          </w:p>
        </w:tc>
        <w:tc>
          <w:tcPr>
            <w:tcW w:w="5103" w:type="dxa"/>
          </w:tcPr>
          <w:p w:rsidR="002946AA" w:rsidRDefault="002946AA" w:rsidP="002946AA">
            <w:r>
              <w:t>Placebo for Spec. A</w:t>
            </w:r>
          </w:p>
        </w:tc>
      </w:tr>
      <w:tr w:rsidR="002946AA" w:rsidTr="002946AA">
        <w:tc>
          <w:tcPr>
            <w:tcW w:w="3969" w:type="dxa"/>
          </w:tcPr>
          <w:p w:rsidR="002946AA" w:rsidRDefault="002946AA" w:rsidP="002946AA">
            <w:proofErr w:type="spellStart"/>
            <w:r>
              <w:t>SCM_lockdown_Baseline_placebo_Infections</w:t>
            </w:r>
            <w:proofErr w:type="spellEnd"/>
          </w:p>
        </w:tc>
        <w:tc>
          <w:tcPr>
            <w:tcW w:w="5103" w:type="dxa"/>
          </w:tcPr>
          <w:p w:rsidR="002946AA" w:rsidRDefault="002946AA" w:rsidP="002946AA">
            <w:r>
              <w:t>Placebo for Spec. B</w:t>
            </w:r>
          </w:p>
        </w:tc>
      </w:tr>
    </w:tbl>
    <w:p w:rsidR="004C4B2A" w:rsidRDefault="004C4B2A"/>
    <w:p w:rsidR="004C4B2A" w:rsidRPr="002175DD" w:rsidRDefault="004C4B2A">
      <w:r>
        <w:t>Codes store figures as .pdf to the “Figures” folder.</w:t>
      </w:r>
    </w:p>
    <w:sectPr w:rsidR="004C4B2A" w:rsidRPr="002175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MSS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DD"/>
    <w:rsid w:val="000306B2"/>
    <w:rsid w:val="0011766D"/>
    <w:rsid w:val="002175DD"/>
    <w:rsid w:val="00280435"/>
    <w:rsid w:val="002946AA"/>
    <w:rsid w:val="003437FD"/>
    <w:rsid w:val="004C4B2A"/>
    <w:rsid w:val="004E250A"/>
    <w:rsid w:val="00805363"/>
    <w:rsid w:val="00C43DB4"/>
    <w:rsid w:val="00CC087D"/>
    <w:rsid w:val="00FC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9F191"/>
  <w15:chartTrackingRefBased/>
  <w15:docId w15:val="{106922FB-F2E1-4611-AB58-FD853E706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17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ZDV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T480s</dc:creator>
  <cp:keywords/>
  <dc:description/>
  <cp:lastModifiedBy>T480s</cp:lastModifiedBy>
  <cp:revision>10</cp:revision>
  <dcterms:created xsi:type="dcterms:W3CDTF">2020-12-18T14:42:00Z</dcterms:created>
  <dcterms:modified xsi:type="dcterms:W3CDTF">2021-03-02T07:45:00Z</dcterms:modified>
</cp:coreProperties>
</file>